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08" w:rsidRDefault="001C38F3" w:rsidP="003F38B2">
      <w:pPr>
        <w:spacing w:after="0"/>
        <w:jc w:val="center"/>
      </w:pPr>
      <w:r>
        <w:t xml:space="preserve">Rabbi George Wolf </w:t>
      </w:r>
      <w:r w:rsidR="000E3B76">
        <w:t xml:space="preserve">and his </w:t>
      </w:r>
      <w:bookmarkStart w:id="0" w:name="_GoBack"/>
      <w:bookmarkEnd w:id="0"/>
      <w:r>
        <w:t>books</w:t>
      </w:r>
    </w:p>
    <w:p w:rsidR="00A37BD3" w:rsidRDefault="00A37BD3" w:rsidP="003F38B2">
      <w:pPr>
        <w:spacing w:after="0"/>
        <w:jc w:val="center"/>
      </w:pPr>
    </w:p>
    <w:p w:rsidR="00D00092" w:rsidRPr="003767C6" w:rsidRDefault="00D00092" w:rsidP="0000175E">
      <w:pPr>
        <w:spacing w:before="120" w:after="60"/>
        <w:rPr>
          <w:b/>
        </w:rPr>
      </w:pPr>
      <w:r w:rsidRPr="003767C6">
        <w:rPr>
          <w:b/>
        </w:rPr>
        <w:t xml:space="preserve">Opinions on Rabbi Wolf based on his books:  </w:t>
      </w:r>
    </w:p>
    <w:p w:rsidR="00116489" w:rsidRDefault="00116489" w:rsidP="00116489">
      <w:pPr>
        <w:spacing w:after="60"/>
      </w:pPr>
      <w:r>
        <w:t xml:space="preserve">Rabbi Wolf appears to be an anti-Christian Jewish Rabbi who nevertheless sheds some interesting and unconventional light on how a Jewish sect known as The Way </w:t>
      </w:r>
      <w:r w:rsidR="003F38B2">
        <w:t>evolved</w:t>
      </w:r>
      <w:r>
        <w:t xml:space="preserve"> into Christianity.</w:t>
      </w:r>
    </w:p>
    <w:p w:rsidR="0000175E" w:rsidRDefault="0000175E" w:rsidP="00116489">
      <w:pPr>
        <w:spacing w:after="60"/>
      </w:pPr>
      <w:r>
        <w:t>The few books he has written are very scarce and difficult to find.</w:t>
      </w:r>
    </w:p>
    <w:p w:rsidR="00116489" w:rsidRDefault="00116489" w:rsidP="00116489">
      <w:pPr>
        <w:spacing w:after="60"/>
      </w:pPr>
      <w:r>
        <w:t xml:space="preserve">He </w:t>
      </w:r>
      <w:r w:rsidR="0000175E">
        <w:t xml:space="preserve">seems to </w:t>
      </w:r>
      <w:r>
        <w:t>feel that Paul taught a different form of Christianity from the rest of the Apostles.</w:t>
      </w:r>
    </w:p>
    <w:p w:rsidR="00116489" w:rsidRDefault="00116489" w:rsidP="00116489">
      <w:pPr>
        <w:spacing w:after="60"/>
      </w:pPr>
      <w:r>
        <w:t>He does not accept that the New Testament is an accurate record, but feels it was edited to fit the needs of the evolving Christian church.</w:t>
      </w:r>
    </w:p>
    <w:p w:rsidR="00116489" w:rsidRDefault="00116489" w:rsidP="00116489">
      <w:pPr>
        <w:spacing w:after="60"/>
      </w:pPr>
      <w:r>
        <w:t xml:space="preserve">He makes a lot of highly unconventional statements </w:t>
      </w:r>
      <w:r w:rsidR="003767C6">
        <w:t>with no supporting references stated, which appear to be nothing more than his own opinions.</w:t>
      </w:r>
    </w:p>
    <w:p w:rsidR="00116489" w:rsidRDefault="00116489" w:rsidP="00116489">
      <w:pPr>
        <w:spacing w:after="60"/>
      </w:pPr>
      <w:r>
        <w:t>Reading Rabbi Wolf is a lot like mining for gold or diamonds.  There are a few valuable nuggets here, but there is also a lot of slag to throw out.</w:t>
      </w:r>
      <w:r w:rsidR="00A9441A">
        <w:t xml:space="preserve">  I have tried to make the mining as easy as possible </w:t>
      </w:r>
      <w:r w:rsidR="0000175E">
        <w:t>with this brief review.</w:t>
      </w:r>
    </w:p>
    <w:p w:rsidR="00A37BD3" w:rsidRPr="00116489" w:rsidRDefault="00D00092" w:rsidP="0000175E">
      <w:pPr>
        <w:spacing w:before="240" w:after="60"/>
        <w:rPr>
          <w:b/>
        </w:rPr>
      </w:pPr>
      <w:r w:rsidRPr="00116489">
        <w:rPr>
          <w:b/>
        </w:rPr>
        <w:t xml:space="preserve">1990 </w:t>
      </w:r>
      <w:r w:rsidR="00A37BD3" w:rsidRPr="00116489">
        <w:rPr>
          <w:b/>
        </w:rPr>
        <w:t>Some Lexicographi</w:t>
      </w:r>
      <w:r w:rsidRPr="00116489">
        <w:rPr>
          <w:b/>
        </w:rPr>
        <w:t xml:space="preserve">c Comments on the Hebrew Bible </w:t>
      </w:r>
      <w:r w:rsidR="00A37BD3" w:rsidRPr="00116489">
        <w:rPr>
          <w:b/>
        </w:rPr>
        <w:t>198 pages</w:t>
      </w:r>
    </w:p>
    <w:p w:rsidR="00281B64" w:rsidRPr="00A37BD3" w:rsidRDefault="00281B64" w:rsidP="00281B64">
      <w:pPr>
        <w:spacing w:after="0"/>
      </w:pPr>
      <w:r w:rsidRPr="00A37BD3">
        <w:t xml:space="preserve">Available in UCLA Young Research Library </w:t>
      </w:r>
      <w:r w:rsidRPr="00A37BD3">
        <w:rPr>
          <w:rStyle w:val="widget-pane-link"/>
        </w:rPr>
        <w:t>280 Charles E. Young Dr. N. Los Angeles, CA 90095</w:t>
      </w:r>
    </w:p>
    <w:p w:rsidR="00A37BD3" w:rsidRPr="00A37BD3" w:rsidRDefault="00A37BD3" w:rsidP="00A37BD3">
      <w:pPr>
        <w:spacing w:after="0"/>
        <w:rPr>
          <w:rFonts w:eastAsia="Times New Roman" w:cs="Times New Roman"/>
          <w:szCs w:val="24"/>
        </w:rPr>
      </w:pPr>
      <w:r w:rsidRPr="00A37BD3">
        <w:rPr>
          <w:rFonts w:eastAsia="Times New Roman" w:cs="Times New Roman"/>
          <w:szCs w:val="24"/>
        </w:rPr>
        <w:t>Item ID:  unknown  Call #:  </w:t>
      </w:r>
      <w:r w:rsidRPr="00A37BD3">
        <w:t>BS1136 .W64 1990 </w:t>
      </w:r>
    </w:p>
    <w:p w:rsidR="00A37BD3" w:rsidRPr="00A37BD3" w:rsidRDefault="00A37BD3" w:rsidP="00A37BD3">
      <w:pPr>
        <w:spacing w:after="0"/>
      </w:pPr>
      <w:r w:rsidRPr="00A37BD3">
        <w:t>Mostly a Hebrew word study commentary.</w:t>
      </w:r>
    </w:p>
    <w:p w:rsidR="00A37BD3" w:rsidRDefault="00A37BD3" w:rsidP="00A37BD3">
      <w:pPr>
        <w:spacing w:after="0"/>
      </w:pPr>
      <w:r>
        <w:t>Nothing on the Passover</w:t>
      </w:r>
    </w:p>
    <w:p w:rsidR="00A37BD3" w:rsidRDefault="00A37BD3" w:rsidP="00A37BD3">
      <w:pPr>
        <w:spacing w:after="0"/>
      </w:pPr>
      <w:r>
        <w:t>A somewhat interesting short discussion of Sheol (hell) on page 131 and bookmarked as Sheol</w:t>
      </w:r>
    </w:p>
    <w:p w:rsidR="00A37BD3" w:rsidRPr="00A37BD3" w:rsidRDefault="00A37BD3" w:rsidP="001C38F3">
      <w:pPr>
        <w:spacing w:after="0"/>
        <w:rPr>
          <w:rFonts w:eastAsia="Times New Roman" w:cs="Times New Roman"/>
          <w:color w:val="FF0000"/>
          <w:szCs w:val="24"/>
        </w:rPr>
      </w:pPr>
    </w:p>
    <w:p w:rsidR="001C38F3" w:rsidRPr="003105C7" w:rsidRDefault="00D00092" w:rsidP="001C38F3">
      <w:pPr>
        <w:spacing w:after="0"/>
        <w:rPr>
          <w:rFonts w:eastAsia="Times New Roman" w:cs="Times New Roman"/>
          <w:b/>
          <w:szCs w:val="24"/>
        </w:rPr>
      </w:pPr>
      <w:r w:rsidRPr="003105C7">
        <w:rPr>
          <w:rFonts w:eastAsia="Times New Roman" w:cs="Times New Roman"/>
          <w:b/>
          <w:szCs w:val="24"/>
        </w:rPr>
        <w:t xml:space="preserve">1991 </w:t>
      </w:r>
      <w:r w:rsidR="001C38F3" w:rsidRPr="003105C7">
        <w:rPr>
          <w:rFonts w:eastAsia="Times New Roman" w:cs="Times New Roman"/>
          <w:b/>
          <w:szCs w:val="24"/>
        </w:rPr>
        <w:t>Lexical and historical contributions on the biblical and rabbinic Passover</w:t>
      </w:r>
      <w:r w:rsidRPr="003105C7">
        <w:rPr>
          <w:rFonts w:eastAsia="Times New Roman" w:cs="Times New Roman"/>
          <w:b/>
          <w:szCs w:val="24"/>
        </w:rPr>
        <w:t xml:space="preserve">  </w:t>
      </w:r>
      <w:r w:rsidR="003F38B2" w:rsidRPr="003105C7">
        <w:rPr>
          <w:rFonts w:eastAsia="Times New Roman" w:cs="Times New Roman"/>
          <w:b/>
          <w:szCs w:val="24"/>
        </w:rPr>
        <w:t>206</w:t>
      </w:r>
      <w:r w:rsidR="003F38B2" w:rsidRPr="003105C7">
        <w:rPr>
          <w:b/>
        </w:rPr>
        <w:t xml:space="preserve"> pages</w:t>
      </w:r>
    </w:p>
    <w:p w:rsidR="00281B64" w:rsidRPr="003105C7" w:rsidRDefault="00281B64" w:rsidP="00281B64">
      <w:pPr>
        <w:spacing w:after="0"/>
        <w:rPr>
          <w:rStyle w:val="widget-pane-link"/>
        </w:rPr>
      </w:pPr>
      <w:r w:rsidRPr="003105C7">
        <w:t xml:space="preserve">Available in UCLA SRLF Library </w:t>
      </w:r>
      <w:r w:rsidRPr="003105C7">
        <w:rPr>
          <w:rStyle w:val="widget-pane-link"/>
        </w:rPr>
        <w:t>305 De Neve Dr. Los Angeles, CA 90095</w:t>
      </w:r>
    </w:p>
    <w:p w:rsidR="001C38F3" w:rsidRPr="003105C7" w:rsidRDefault="001C38F3" w:rsidP="009339C4">
      <w:pPr>
        <w:spacing w:after="0"/>
        <w:rPr>
          <w:rFonts w:eastAsia="Times New Roman" w:cs="Times New Roman"/>
          <w:szCs w:val="24"/>
        </w:rPr>
      </w:pPr>
      <w:r w:rsidRPr="003105C7">
        <w:rPr>
          <w:rFonts w:eastAsia="Times New Roman" w:cs="Times New Roman"/>
          <w:szCs w:val="24"/>
        </w:rPr>
        <w:t>Item ID:  AA0015523855</w:t>
      </w:r>
      <w:r w:rsidR="004A71FE" w:rsidRPr="003105C7">
        <w:rPr>
          <w:rFonts w:eastAsia="Times New Roman" w:cs="Times New Roman"/>
          <w:szCs w:val="24"/>
        </w:rPr>
        <w:t xml:space="preserve">  </w:t>
      </w:r>
      <w:r w:rsidRPr="003105C7">
        <w:rPr>
          <w:rFonts w:eastAsia="Times New Roman" w:cs="Times New Roman"/>
          <w:szCs w:val="24"/>
        </w:rPr>
        <w:t xml:space="preserve">Call #:  BM695.P3 W65 1991 </w:t>
      </w:r>
      <w:r w:rsidR="003D1C98" w:rsidRPr="003105C7">
        <w:rPr>
          <w:rFonts w:eastAsia="Times New Roman" w:cs="Times New Roman"/>
          <w:szCs w:val="24"/>
        </w:rPr>
        <w:t xml:space="preserve"> </w:t>
      </w:r>
    </w:p>
    <w:p w:rsidR="00D65202" w:rsidRPr="00D65202" w:rsidRDefault="00D65202" w:rsidP="009339C4">
      <w:pPr>
        <w:spacing w:after="0"/>
        <w:rPr>
          <w:rStyle w:val="widget-pane-link"/>
          <w:b/>
        </w:rPr>
      </w:pPr>
      <w:r w:rsidRPr="00D65202">
        <w:rPr>
          <w:rStyle w:val="widget-pane-link"/>
          <w:b/>
        </w:rPr>
        <w:t>This is Rabbi Wolf’s most informative book, and should be the first one to read</w:t>
      </w:r>
    </w:p>
    <w:p w:rsidR="00D65202" w:rsidRPr="003105C7" w:rsidRDefault="003105C7" w:rsidP="009339C4">
      <w:pPr>
        <w:spacing w:after="0"/>
        <w:rPr>
          <w:rStyle w:val="widget-pane-link"/>
          <w:color w:val="FF0000"/>
        </w:rPr>
      </w:pPr>
      <w:r w:rsidRPr="003105C7">
        <w:rPr>
          <w:rStyle w:val="widget-pane-link"/>
          <w:color w:val="FF0000"/>
        </w:rPr>
        <w:t>I am still reviewing this book and will update this synopsis when I am finished.</w:t>
      </w:r>
    </w:p>
    <w:p w:rsidR="003F38B2" w:rsidRDefault="003F38B2" w:rsidP="009339C4">
      <w:pPr>
        <w:spacing w:after="0"/>
        <w:rPr>
          <w:rStyle w:val="widget-pane-link"/>
          <w:color w:val="FF0000"/>
        </w:rPr>
      </w:pPr>
    </w:p>
    <w:p w:rsidR="003F38B2" w:rsidRPr="00A37BD3" w:rsidRDefault="003F38B2" w:rsidP="009339C4">
      <w:pPr>
        <w:spacing w:after="0"/>
        <w:rPr>
          <w:color w:val="FF0000"/>
        </w:rPr>
      </w:pPr>
    </w:p>
    <w:p w:rsidR="00550EE1" w:rsidRPr="003F38B2" w:rsidRDefault="00D00092" w:rsidP="0000175E">
      <w:pPr>
        <w:spacing w:before="240" w:after="60"/>
        <w:rPr>
          <w:b/>
        </w:rPr>
      </w:pPr>
      <w:r w:rsidRPr="003F38B2">
        <w:rPr>
          <w:b/>
        </w:rPr>
        <w:t xml:space="preserve">1994 </w:t>
      </w:r>
      <w:r w:rsidR="00550EE1" w:rsidRPr="003F38B2">
        <w:rPr>
          <w:b/>
        </w:rPr>
        <w:t>Studies in the Hebrew Bible and Early Rabbinic Judaism</w:t>
      </w:r>
      <w:r w:rsidR="004C76F2" w:rsidRPr="003F38B2">
        <w:rPr>
          <w:b/>
        </w:rPr>
        <w:t xml:space="preserve"> </w:t>
      </w:r>
      <w:r w:rsidRPr="003F38B2">
        <w:rPr>
          <w:b/>
        </w:rPr>
        <w:t xml:space="preserve"> </w:t>
      </w:r>
      <w:r w:rsidR="00CF2113" w:rsidRPr="003F38B2">
        <w:rPr>
          <w:b/>
        </w:rPr>
        <w:t>183 pages</w:t>
      </w:r>
    </w:p>
    <w:p w:rsidR="00281B64" w:rsidRPr="003F38B2" w:rsidRDefault="00281B64" w:rsidP="00281B64">
      <w:pPr>
        <w:spacing w:after="0"/>
        <w:rPr>
          <w:rStyle w:val="widget-pane-link"/>
        </w:rPr>
      </w:pPr>
      <w:r w:rsidRPr="003F38B2">
        <w:t>Available in UCLA Young Research Library see address above</w:t>
      </w:r>
    </w:p>
    <w:p w:rsidR="00323A41" w:rsidRPr="003F38B2" w:rsidRDefault="00323A41" w:rsidP="00323A41">
      <w:pPr>
        <w:spacing w:after="0"/>
        <w:rPr>
          <w:rFonts w:eastAsia="Times New Roman" w:cs="Times New Roman"/>
          <w:szCs w:val="24"/>
        </w:rPr>
      </w:pPr>
      <w:r w:rsidRPr="003F38B2">
        <w:rPr>
          <w:rFonts w:eastAsia="Times New Roman" w:cs="Times New Roman"/>
          <w:szCs w:val="24"/>
        </w:rPr>
        <w:t>Item ID:</w:t>
      </w:r>
      <w:r w:rsidR="004A71FE" w:rsidRPr="003F38B2">
        <w:rPr>
          <w:rFonts w:eastAsia="Times New Roman" w:cs="Times New Roman"/>
          <w:szCs w:val="24"/>
        </w:rPr>
        <w:t xml:space="preserve">  unknown  </w:t>
      </w:r>
      <w:r w:rsidRPr="003F38B2">
        <w:rPr>
          <w:rFonts w:eastAsia="Times New Roman" w:cs="Times New Roman"/>
          <w:szCs w:val="24"/>
        </w:rPr>
        <w:t>Call #:  </w:t>
      </w:r>
      <w:r w:rsidR="003D1C98" w:rsidRPr="003F38B2">
        <w:t>BS1136 .W64 1994</w:t>
      </w:r>
    </w:p>
    <w:p w:rsidR="00A37BD3" w:rsidRPr="003F38B2" w:rsidRDefault="009935E6" w:rsidP="00550EE1">
      <w:pPr>
        <w:spacing w:after="0"/>
        <w:rPr>
          <w:rStyle w:val="widget-pane-link"/>
        </w:rPr>
      </w:pPr>
      <w:r w:rsidRPr="003F38B2">
        <w:rPr>
          <w:rStyle w:val="widget-pane-link"/>
        </w:rPr>
        <w:t xml:space="preserve">p. 1-94  </w:t>
      </w:r>
      <w:r w:rsidR="00672EFB" w:rsidRPr="003F38B2">
        <w:rPr>
          <w:rStyle w:val="widget-pane-link"/>
        </w:rPr>
        <w:t>More study on Hebrew words</w:t>
      </w:r>
    </w:p>
    <w:p w:rsidR="00132F4A" w:rsidRDefault="00132F4A" w:rsidP="00132F4A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>p. 95  by the time of Jesus, the Paschal meal was eaten in fraternal associations, such as Jesus and the Apostles</w:t>
      </w:r>
    </w:p>
    <w:p w:rsidR="009935E6" w:rsidRDefault="009935E6" w:rsidP="009935E6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 xml:space="preserve">p. 95-120 and bookmarked The Paschal Meal </w:t>
      </w:r>
      <w:r w:rsidR="00B35AFC">
        <w:rPr>
          <w:rStyle w:val="widget-pane-link"/>
        </w:rPr>
        <w:t xml:space="preserve"> </w:t>
      </w:r>
      <w:r>
        <w:rPr>
          <w:rStyle w:val="widget-pane-link"/>
        </w:rPr>
        <w:t xml:space="preserve">A lot of irrelevant details about the conduct of the Paschal meal </w:t>
      </w:r>
    </w:p>
    <w:p w:rsidR="00132F4A" w:rsidRDefault="009935E6" w:rsidP="00132F4A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 xml:space="preserve">p. 121 </w:t>
      </w:r>
      <w:r w:rsidR="0013085A">
        <w:rPr>
          <w:rStyle w:val="widget-pane-link"/>
        </w:rPr>
        <w:t xml:space="preserve"> </w:t>
      </w:r>
      <w:r w:rsidR="001D50FB">
        <w:rPr>
          <w:rStyle w:val="widget-pane-link"/>
        </w:rPr>
        <w:t>in 76-67 BC the Pharisees moved the start of Paschal</w:t>
      </w:r>
      <w:r>
        <w:rPr>
          <w:rStyle w:val="widget-pane-link"/>
        </w:rPr>
        <w:t xml:space="preserve"> Lamb</w:t>
      </w:r>
      <w:r w:rsidR="001D50FB">
        <w:rPr>
          <w:rStyle w:val="widget-pane-link"/>
        </w:rPr>
        <w:t xml:space="preserve"> </w:t>
      </w:r>
      <w:r>
        <w:rPr>
          <w:rStyle w:val="widget-pane-link"/>
        </w:rPr>
        <w:t>s</w:t>
      </w:r>
      <w:r w:rsidR="001D50FB">
        <w:rPr>
          <w:rStyle w:val="widget-pane-link"/>
        </w:rPr>
        <w:t>acrifice back from evening to afternoon</w:t>
      </w:r>
      <w:r>
        <w:rPr>
          <w:rStyle w:val="widget-pane-link"/>
        </w:rPr>
        <w:t xml:space="preserve"> </w:t>
      </w:r>
      <w:r w:rsidR="00B35AFC">
        <w:rPr>
          <w:rStyle w:val="widget-pane-link"/>
        </w:rPr>
        <w:t xml:space="preserve">and allowed the sacrifice to be made anywhere in Jerusalem, not just the temple </w:t>
      </w:r>
    </w:p>
    <w:p w:rsidR="00A37BD3" w:rsidRDefault="00B35AFC" w:rsidP="0013085A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 xml:space="preserve">p. 145 </w:t>
      </w:r>
      <w:r w:rsidR="0013085A">
        <w:rPr>
          <w:rStyle w:val="widget-pane-link"/>
        </w:rPr>
        <w:t xml:space="preserve"> </w:t>
      </w:r>
      <w:r>
        <w:rPr>
          <w:rStyle w:val="widget-pane-link"/>
        </w:rPr>
        <w:t xml:space="preserve">in </w:t>
      </w:r>
      <w:r w:rsidR="0013085A">
        <w:rPr>
          <w:rStyle w:val="widget-pane-link"/>
        </w:rPr>
        <w:t xml:space="preserve">the 14th century it was customary for the </w:t>
      </w:r>
      <w:r w:rsidR="0013085A" w:rsidRPr="0013085A">
        <w:rPr>
          <w:rStyle w:val="widget-pane-link"/>
          <w:szCs w:val="24"/>
        </w:rPr>
        <w:t xml:space="preserve">Jews </w:t>
      </w:r>
      <w:r w:rsidR="0013085A">
        <w:rPr>
          <w:rStyle w:val="widget-pane-link"/>
          <w:szCs w:val="24"/>
        </w:rPr>
        <w:t xml:space="preserve">in </w:t>
      </w:r>
      <w:r w:rsidR="0013085A" w:rsidRPr="0013085A">
        <w:rPr>
          <w:rFonts w:cs="Times New Roman"/>
          <w:szCs w:val="24"/>
        </w:rPr>
        <w:t>Austria , Hungary and Moravia,</w:t>
      </w:r>
      <w:r w:rsidR="0013085A" w:rsidRPr="0013085A">
        <w:rPr>
          <w:rStyle w:val="widget-pane-link"/>
          <w:szCs w:val="24"/>
        </w:rPr>
        <w:t xml:space="preserve"> to</w:t>
      </w:r>
      <w:r w:rsidR="0013085A" w:rsidRPr="0013085A">
        <w:rPr>
          <w:rStyle w:val="widget-pane-link"/>
        </w:rPr>
        <w:t xml:space="preserve"> </w:t>
      </w:r>
      <w:r w:rsidR="0013085A">
        <w:rPr>
          <w:rStyle w:val="widget-pane-link"/>
        </w:rPr>
        <w:t>eat roasted meat on the first two nights of the Pasch festival</w:t>
      </w:r>
    </w:p>
    <w:p w:rsidR="0013085A" w:rsidRDefault="0013085A" w:rsidP="0013085A">
      <w:pPr>
        <w:spacing w:after="0"/>
        <w:ind w:left="360" w:hanging="360"/>
        <w:rPr>
          <w:rStyle w:val="widget-pane-link"/>
          <w:color w:val="FF0000"/>
        </w:rPr>
      </w:pPr>
      <w:r>
        <w:rPr>
          <w:rStyle w:val="widget-pane-link"/>
        </w:rPr>
        <w:t>p. 146-8  several references in the 14th century and later to</w:t>
      </w:r>
      <w:r w:rsidRPr="0013085A">
        <w:rPr>
          <w:rStyle w:val="widget-pane-link"/>
        </w:rPr>
        <w:t xml:space="preserve"> </w:t>
      </w:r>
      <w:r>
        <w:rPr>
          <w:rStyle w:val="widget-pane-link"/>
        </w:rPr>
        <w:t>eat</w:t>
      </w:r>
      <w:r w:rsidR="00E92053">
        <w:rPr>
          <w:rStyle w:val="widget-pane-link"/>
        </w:rPr>
        <w:t>ing</w:t>
      </w:r>
      <w:r>
        <w:rPr>
          <w:rStyle w:val="widget-pane-link"/>
        </w:rPr>
        <w:t xml:space="preserve"> roasted meat</w:t>
      </w:r>
      <w:r w:rsidR="00E92053">
        <w:rPr>
          <w:rStyle w:val="widget-pane-link"/>
        </w:rPr>
        <w:t xml:space="preserve"> on both the first and second nights of the Pasch festival</w:t>
      </w:r>
    </w:p>
    <w:p w:rsidR="00530567" w:rsidRDefault="00530567" w:rsidP="00530567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>p. 150-159   A lot of irrelevant details about the drinking of wine</w:t>
      </w:r>
    </w:p>
    <w:p w:rsidR="00530567" w:rsidRDefault="00530567" w:rsidP="00530567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>p. 160  un-supported statement that not one of Jesus’ words was recorded by an eye witness, but were altered after the fact to fit the needs of the Church</w:t>
      </w:r>
    </w:p>
    <w:p w:rsidR="0064024C" w:rsidRDefault="0064024C" w:rsidP="0064024C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lastRenderedPageBreak/>
        <w:t>p. 163-</w:t>
      </w:r>
      <w:r w:rsidRPr="0064024C">
        <w:rPr>
          <w:rStyle w:val="widget-pane-link"/>
        </w:rPr>
        <w:t xml:space="preserve">167 </w:t>
      </w:r>
      <w:r>
        <w:rPr>
          <w:rStyle w:val="widget-pane-link"/>
        </w:rPr>
        <w:t xml:space="preserve">and bookmarked The Dispute  A lot of support for the Last Supper being the Paschal meal </w:t>
      </w:r>
    </w:p>
    <w:p w:rsidR="00530567" w:rsidRDefault="0064024C" w:rsidP="00530567">
      <w:pPr>
        <w:spacing w:after="0"/>
        <w:ind w:left="360" w:hanging="360"/>
        <w:rPr>
          <w:rStyle w:val="widget-pane-link"/>
        </w:rPr>
      </w:pPr>
      <w:r>
        <w:rPr>
          <w:rStyle w:val="widget-pane-link"/>
        </w:rPr>
        <w:t>p. 168  an interesting commentary on the Hebrew word for bread and flesh being the same word</w:t>
      </w:r>
    </w:p>
    <w:p w:rsidR="00323A41" w:rsidRPr="00281B64" w:rsidRDefault="00D00092" w:rsidP="0000175E">
      <w:pPr>
        <w:spacing w:before="240" w:after="60"/>
        <w:rPr>
          <w:b/>
        </w:rPr>
      </w:pPr>
      <w:r w:rsidRPr="00281B64">
        <w:rPr>
          <w:b/>
        </w:rPr>
        <w:t xml:space="preserve">2014 </w:t>
      </w:r>
      <w:r w:rsidR="00E8099E" w:rsidRPr="00281B64">
        <w:rPr>
          <w:b/>
        </w:rPr>
        <w:t>New Light on Early Rabbinic Judaism and Early Christianity</w:t>
      </w:r>
      <w:r w:rsidR="00323A41" w:rsidRPr="00281B64">
        <w:rPr>
          <w:b/>
        </w:rPr>
        <w:t xml:space="preserve">  </w:t>
      </w:r>
      <w:r w:rsidR="003743A1" w:rsidRPr="00281B64">
        <w:rPr>
          <w:b/>
        </w:rPr>
        <w:t xml:space="preserve">247 </w:t>
      </w:r>
      <w:r w:rsidRPr="00281B64">
        <w:rPr>
          <w:b/>
        </w:rPr>
        <w:t>pages</w:t>
      </w:r>
      <w:r w:rsidR="00323A41" w:rsidRPr="00281B64">
        <w:rPr>
          <w:b/>
        </w:rPr>
        <w:t xml:space="preserve"> </w:t>
      </w:r>
    </w:p>
    <w:p w:rsidR="00323A41" w:rsidRPr="00281B64" w:rsidRDefault="00281B64" w:rsidP="00323A41">
      <w:pPr>
        <w:spacing w:after="0"/>
        <w:rPr>
          <w:rFonts w:eastAsia="Times New Roman" w:cs="Times New Roman"/>
          <w:szCs w:val="24"/>
        </w:rPr>
      </w:pPr>
      <w:r w:rsidRPr="00281B64">
        <w:t xml:space="preserve">Available in USC </w:t>
      </w:r>
      <w:r w:rsidRPr="00281B64">
        <w:rPr>
          <w:rStyle w:val="libraryname"/>
        </w:rPr>
        <w:t xml:space="preserve">Grand Avenue </w:t>
      </w:r>
      <w:r w:rsidRPr="00281B64">
        <w:t xml:space="preserve">Library </w:t>
      </w:r>
      <w:r w:rsidRPr="00281B64">
        <w:rPr>
          <w:rStyle w:val="widget-pane-link"/>
        </w:rPr>
        <w:t xml:space="preserve">3434 S Grand Ave, Los Angeles, CA 90007 </w:t>
      </w:r>
      <w:proofErr w:type="spellStart"/>
      <w:r w:rsidR="00E8099E" w:rsidRPr="00281B64">
        <w:rPr>
          <w:rFonts w:eastAsia="Times New Roman" w:cs="Times New Roman"/>
          <w:szCs w:val="24"/>
        </w:rPr>
        <w:t>Bookstacks</w:t>
      </w:r>
      <w:proofErr w:type="spellEnd"/>
      <w:r w:rsidR="00323A41" w:rsidRPr="00281B64">
        <w:rPr>
          <w:rFonts w:eastAsia="Times New Roman" w:cs="Times New Roman"/>
          <w:szCs w:val="24"/>
        </w:rPr>
        <w:t>:  </w:t>
      </w:r>
      <w:r w:rsidR="00E8099E" w:rsidRPr="00281B64">
        <w:rPr>
          <w:rStyle w:val="itemaccessionnumber"/>
          <w:bCs/>
        </w:rPr>
        <w:t>BM176 .W58 2014</w:t>
      </w:r>
      <w:r w:rsidR="004A71FE" w:rsidRPr="00281B64">
        <w:rPr>
          <w:rStyle w:val="itemaccessionnumber"/>
          <w:bCs/>
        </w:rPr>
        <w:t xml:space="preserve">  </w:t>
      </w:r>
      <w:r w:rsidR="00E8099E" w:rsidRPr="00281B64">
        <w:rPr>
          <w:rFonts w:eastAsia="Times New Roman" w:cs="Times New Roman"/>
          <w:szCs w:val="24"/>
        </w:rPr>
        <w:t>Barcode</w:t>
      </w:r>
      <w:r w:rsidR="00323A41" w:rsidRPr="00281B64">
        <w:rPr>
          <w:rFonts w:eastAsia="Times New Roman" w:cs="Times New Roman"/>
          <w:szCs w:val="24"/>
        </w:rPr>
        <w:t>:  </w:t>
      </w:r>
      <w:r w:rsidR="007D2507" w:rsidRPr="00281B64">
        <w:rPr>
          <w:rFonts w:eastAsia="Times New Roman" w:cs="Times New Roman"/>
          <w:szCs w:val="24"/>
        </w:rPr>
        <w:t>3</w:t>
      </w:r>
      <w:r w:rsidR="00E8099E" w:rsidRPr="00281B64">
        <w:rPr>
          <w:rFonts w:eastAsia="Times New Roman" w:cs="Times New Roman"/>
          <w:szCs w:val="24"/>
        </w:rPr>
        <w:t>1275053832060 </w:t>
      </w:r>
    </w:p>
    <w:p w:rsidR="00E500C3" w:rsidRDefault="00B50DD5" w:rsidP="00140DCE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 1-</w:t>
      </w:r>
      <w:r w:rsidR="00140DCE">
        <w:rPr>
          <w:rStyle w:val="widget-pane-link"/>
        </w:rPr>
        <w:t>4</w:t>
      </w:r>
      <w:r w:rsidRPr="00140DCE">
        <w:rPr>
          <w:rStyle w:val="widget-pane-link"/>
        </w:rPr>
        <w:t xml:space="preserve"> and bookmarked Jewish Christian Prayer in the First Century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="00140DCE" w:rsidRPr="00140DCE">
        <w:rPr>
          <w:rStyle w:val="widget-pane-link"/>
        </w:rPr>
        <w:t xml:space="preserve"> discourse on speaking in tongues.</w:t>
      </w:r>
    </w:p>
    <w:p w:rsidR="007F247A" w:rsidRDefault="00140DCE" w:rsidP="007F247A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 xml:space="preserve">p. 5 and bookmarked </w:t>
      </w:r>
      <w:r>
        <w:rPr>
          <w:rStyle w:val="widget-pane-link"/>
        </w:rPr>
        <w:t>The Ancient Synagogue and Church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="00FE1965" w:rsidRPr="00FE1965">
        <w:rPr>
          <w:rStyle w:val="widget-pane-link"/>
        </w:rPr>
        <w:t xml:space="preserve"> </w:t>
      </w:r>
      <w:r w:rsidR="00FE1965" w:rsidRPr="00140DCE">
        <w:rPr>
          <w:rStyle w:val="widget-pane-link"/>
        </w:rPr>
        <w:t xml:space="preserve">discourse on </w:t>
      </w:r>
      <w:r w:rsidR="00FE1965">
        <w:rPr>
          <w:rStyle w:val="widget-pane-link"/>
        </w:rPr>
        <w:t>the Synagogue.</w:t>
      </w:r>
      <w:r w:rsidR="007F247A" w:rsidRPr="007F247A">
        <w:rPr>
          <w:rStyle w:val="widget-pane-link"/>
        </w:rPr>
        <w:t xml:space="preserve"> </w:t>
      </w:r>
    </w:p>
    <w:p w:rsidR="002A19B0" w:rsidRDefault="007F247A" w:rsidP="002A19B0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 xml:space="preserve">p. </w:t>
      </w:r>
      <w:r>
        <w:rPr>
          <w:rStyle w:val="widget-pane-link"/>
        </w:rPr>
        <w:t>6-7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 xml:space="preserve">The </w:t>
      </w:r>
      <w:r w:rsidR="002A19B0">
        <w:rPr>
          <w:rStyle w:val="widget-pane-link"/>
        </w:rPr>
        <w:t>Original Name of Christianity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Pr="00FE1965">
        <w:rPr>
          <w:rStyle w:val="widget-pane-link"/>
        </w:rPr>
        <w:t xml:space="preserve"> </w:t>
      </w:r>
      <w:r w:rsidRPr="00140DCE">
        <w:rPr>
          <w:rStyle w:val="widget-pane-link"/>
        </w:rPr>
        <w:t xml:space="preserve">discourse on </w:t>
      </w:r>
      <w:r w:rsidR="002A19B0">
        <w:rPr>
          <w:rStyle w:val="widget-pane-link"/>
        </w:rPr>
        <w:t>The Way</w:t>
      </w:r>
      <w:r>
        <w:rPr>
          <w:rStyle w:val="widget-pane-link"/>
        </w:rPr>
        <w:t>.</w:t>
      </w:r>
      <w:r w:rsidR="002A19B0" w:rsidRPr="002A19B0">
        <w:rPr>
          <w:rStyle w:val="widget-pane-link"/>
        </w:rPr>
        <w:t xml:space="preserve"> </w:t>
      </w:r>
    </w:p>
    <w:p w:rsidR="009906B7" w:rsidRDefault="002A19B0" w:rsidP="009906B7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 xml:space="preserve">p. </w:t>
      </w:r>
      <w:r>
        <w:rPr>
          <w:rStyle w:val="widget-pane-link"/>
        </w:rPr>
        <w:t>8-9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>The Fish Symbol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Pr="00FE1965">
        <w:rPr>
          <w:rStyle w:val="widget-pane-link"/>
        </w:rPr>
        <w:t xml:space="preserve"> </w:t>
      </w:r>
      <w:r w:rsidRPr="00140DCE">
        <w:rPr>
          <w:rStyle w:val="widget-pane-link"/>
        </w:rPr>
        <w:t xml:space="preserve">discourse on </w:t>
      </w:r>
      <w:r w:rsidR="009906B7">
        <w:rPr>
          <w:rStyle w:val="widget-pane-link"/>
        </w:rPr>
        <w:t>t</w:t>
      </w:r>
      <w:r>
        <w:rPr>
          <w:rStyle w:val="widget-pane-link"/>
        </w:rPr>
        <w:t xml:space="preserve">he </w:t>
      </w:r>
      <w:r w:rsidR="009906B7">
        <w:rPr>
          <w:rStyle w:val="widget-pane-link"/>
        </w:rPr>
        <w:t>Jewish interpretation of the fish</w:t>
      </w:r>
      <w:r>
        <w:rPr>
          <w:rStyle w:val="widget-pane-link"/>
        </w:rPr>
        <w:t>.</w:t>
      </w:r>
      <w:r w:rsidR="009906B7" w:rsidRPr="009906B7">
        <w:rPr>
          <w:rStyle w:val="widget-pane-link"/>
        </w:rPr>
        <w:t xml:space="preserve"> </w:t>
      </w:r>
    </w:p>
    <w:p w:rsidR="00E20BD4" w:rsidRDefault="009906B7" w:rsidP="00E20BD4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</w:t>
      </w:r>
      <w:r>
        <w:rPr>
          <w:rStyle w:val="widget-pane-link"/>
        </w:rPr>
        <w:t>10-11</w:t>
      </w:r>
      <w:r w:rsidRPr="00140DCE">
        <w:rPr>
          <w:rStyle w:val="widget-pane-link"/>
        </w:rPr>
        <w:t xml:space="preserve"> and bookmarked </w:t>
      </w:r>
      <w:r w:rsidR="00BB34E8">
        <w:rPr>
          <w:rStyle w:val="widget-pane-link"/>
        </w:rPr>
        <w:t>Jesus</w:t>
      </w:r>
      <w:r>
        <w:rPr>
          <w:rStyle w:val="widget-pane-link"/>
        </w:rPr>
        <w:t xml:space="preserve"> </w:t>
      </w:r>
      <w:r w:rsidR="00BB34E8">
        <w:rPr>
          <w:rStyle w:val="widget-pane-link"/>
        </w:rPr>
        <w:t>the Teacher of Torah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Pr="00FE1965">
        <w:rPr>
          <w:rStyle w:val="widget-pane-link"/>
        </w:rPr>
        <w:t xml:space="preserve"> </w:t>
      </w:r>
      <w:r w:rsidRPr="00140DCE">
        <w:rPr>
          <w:rStyle w:val="widget-pane-link"/>
        </w:rPr>
        <w:t xml:space="preserve">discourse on </w:t>
      </w:r>
      <w:r w:rsidR="00E20BD4">
        <w:rPr>
          <w:rStyle w:val="widget-pane-link"/>
        </w:rPr>
        <w:t>Jesus as a teacher</w:t>
      </w:r>
      <w:r>
        <w:rPr>
          <w:rStyle w:val="widget-pane-link"/>
        </w:rPr>
        <w:t>.</w:t>
      </w:r>
      <w:r w:rsidR="00E20BD4" w:rsidRPr="00E20BD4">
        <w:rPr>
          <w:rStyle w:val="widget-pane-link"/>
        </w:rPr>
        <w:t xml:space="preserve"> </w:t>
      </w:r>
    </w:p>
    <w:p w:rsidR="00780939" w:rsidRDefault="00E20BD4" w:rsidP="00780939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</w:t>
      </w:r>
      <w:r>
        <w:rPr>
          <w:rStyle w:val="widget-pane-link"/>
        </w:rPr>
        <w:t>12-13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>Was Jesus a Pharisee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</w:t>
      </w:r>
      <w:r>
        <w:rPr>
          <w:rStyle w:val="widget-pane-link"/>
        </w:rPr>
        <w:t xml:space="preserve">Jesus </w:t>
      </w:r>
      <w:r w:rsidR="00780939">
        <w:rPr>
          <w:rStyle w:val="widget-pane-link"/>
        </w:rPr>
        <w:t>rejected the oral law of the Pharisees and recognized only the written law</w:t>
      </w:r>
      <w:r>
        <w:rPr>
          <w:rStyle w:val="widget-pane-link"/>
        </w:rPr>
        <w:t>.</w:t>
      </w:r>
      <w:r w:rsidR="00780939" w:rsidRPr="00780939">
        <w:rPr>
          <w:rStyle w:val="widget-pane-link"/>
        </w:rPr>
        <w:t xml:space="preserve"> </w:t>
      </w:r>
    </w:p>
    <w:p w:rsidR="00C23C41" w:rsidRDefault="00780939" w:rsidP="00C23C41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</w:t>
      </w:r>
      <w:r>
        <w:rPr>
          <w:rStyle w:val="widget-pane-link"/>
        </w:rPr>
        <w:t>14-17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 xml:space="preserve">Was </w:t>
      </w:r>
      <w:r w:rsidR="00593ADA">
        <w:rPr>
          <w:rStyle w:val="widget-pane-link"/>
        </w:rPr>
        <w:t>Paul</w:t>
      </w:r>
      <w:r>
        <w:rPr>
          <w:rStyle w:val="widget-pane-link"/>
        </w:rPr>
        <w:t xml:space="preserve"> a Pharisee</w:t>
      </w:r>
      <w:r w:rsidR="00593ADA"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</w:t>
      </w:r>
      <w:r w:rsidR="00593ADA">
        <w:rPr>
          <w:rStyle w:val="widget-pane-link"/>
        </w:rPr>
        <w:t xml:space="preserve">Asserts that Paul taught a different Christianity from Peter and John.  </w:t>
      </w:r>
      <w:r w:rsidR="00351A09">
        <w:rPr>
          <w:rStyle w:val="widget-pane-link"/>
        </w:rPr>
        <w:t>Paul abolished the food laws and holy days</w:t>
      </w:r>
      <w:r>
        <w:rPr>
          <w:rStyle w:val="widget-pane-link"/>
        </w:rPr>
        <w:t>.</w:t>
      </w:r>
      <w:r w:rsidR="00351A09">
        <w:rPr>
          <w:rStyle w:val="widget-pane-link"/>
        </w:rPr>
        <w:t xml:space="preserve">  Christians were originally called Nazarenes or </w:t>
      </w:r>
      <w:proofErr w:type="spellStart"/>
      <w:r w:rsidR="00351A09">
        <w:rPr>
          <w:rStyle w:val="widget-pane-link"/>
        </w:rPr>
        <w:t>Eb</w:t>
      </w:r>
      <w:r w:rsidR="00C23C41">
        <w:rPr>
          <w:rStyle w:val="widget-pane-link"/>
        </w:rPr>
        <w:t>i</w:t>
      </w:r>
      <w:r w:rsidR="00351A09">
        <w:rPr>
          <w:rStyle w:val="widget-pane-link"/>
        </w:rPr>
        <w:t>onites</w:t>
      </w:r>
      <w:proofErr w:type="spellEnd"/>
      <w:r w:rsidR="00351A09">
        <w:rPr>
          <w:rStyle w:val="widget-pane-link"/>
        </w:rPr>
        <w:t xml:space="preserve">.  Dispute over whether Paul was </w:t>
      </w:r>
      <w:r w:rsidR="00C23C41">
        <w:rPr>
          <w:rStyle w:val="widget-pane-link"/>
        </w:rPr>
        <w:t xml:space="preserve">either </w:t>
      </w:r>
      <w:r w:rsidR="00351A09">
        <w:rPr>
          <w:rStyle w:val="widget-pane-link"/>
        </w:rPr>
        <w:t xml:space="preserve">a Pharisee or </w:t>
      </w:r>
      <w:r w:rsidR="00C23C41">
        <w:rPr>
          <w:rStyle w:val="widget-pane-link"/>
        </w:rPr>
        <w:t>Roman citizen.</w:t>
      </w:r>
      <w:r w:rsidR="00C23C41" w:rsidRPr="00C23C41">
        <w:rPr>
          <w:rStyle w:val="widget-pane-link"/>
        </w:rPr>
        <w:t xml:space="preserve"> </w:t>
      </w:r>
    </w:p>
    <w:p w:rsidR="00780939" w:rsidRPr="00140DCE" w:rsidRDefault="00C23C41" w:rsidP="00C23C41">
      <w:pPr>
        <w:spacing w:after="0"/>
        <w:ind w:left="360" w:hanging="360"/>
      </w:pPr>
      <w:r w:rsidRPr="00140DCE">
        <w:rPr>
          <w:rStyle w:val="widget-pane-link"/>
        </w:rPr>
        <w:t>p.</w:t>
      </w:r>
      <w:r>
        <w:rPr>
          <w:rStyle w:val="widget-pane-link"/>
        </w:rPr>
        <w:t>18-</w:t>
      </w:r>
      <w:r w:rsidR="00DA69A6">
        <w:rPr>
          <w:rStyle w:val="widget-pane-link"/>
        </w:rPr>
        <w:t>20</w:t>
      </w:r>
      <w:r w:rsidRPr="00140DCE">
        <w:rPr>
          <w:rStyle w:val="widget-pane-link"/>
        </w:rPr>
        <w:t xml:space="preserve"> and bookmarked </w:t>
      </w:r>
      <w:r w:rsidR="00DA69A6">
        <w:rPr>
          <w:rStyle w:val="widget-pane-link"/>
        </w:rPr>
        <w:t>Kneeling in Prayer</w:t>
      </w:r>
      <w:r>
        <w:rPr>
          <w:rStyle w:val="widget-pane-link"/>
        </w:rPr>
        <w:t xml:space="preserve"> </w:t>
      </w:r>
      <w:r w:rsidR="0030398A">
        <w:rPr>
          <w:rStyle w:val="widget-pane-link"/>
        </w:rPr>
        <w:t>-</w:t>
      </w:r>
      <w:r w:rsidRPr="00140DCE">
        <w:rPr>
          <w:rStyle w:val="widget-pane-link"/>
        </w:rPr>
        <w:t xml:space="preserve"> </w:t>
      </w:r>
      <w:r w:rsidR="0030398A">
        <w:rPr>
          <w:rStyle w:val="widget-pane-link"/>
        </w:rPr>
        <w:t xml:space="preserve">YHWH </w:t>
      </w:r>
      <w:r>
        <w:rPr>
          <w:rStyle w:val="widget-pane-link"/>
        </w:rPr>
        <w:t xml:space="preserve"> </w:t>
      </w:r>
      <w:r w:rsidR="0030398A">
        <w:rPr>
          <w:rStyle w:val="widget-pane-link"/>
        </w:rPr>
        <w:t>as the God of Israel becomes the God of the universe, the Great Assembly, BARUKH</w:t>
      </w:r>
      <w:r w:rsidR="00A76906">
        <w:rPr>
          <w:rStyle w:val="widget-pane-link"/>
        </w:rPr>
        <w:t>, prayer and blessings to be on your knees.</w:t>
      </w:r>
    </w:p>
    <w:p w:rsidR="00E20BD4" w:rsidRDefault="00A76906" w:rsidP="00E20BD4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</w:t>
      </w:r>
      <w:r>
        <w:rPr>
          <w:rStyle w:val="widget-pane-link"/>
        </w:rPr>
        <w:t>21-22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>Substitutes for God -</w:t>
      </w:r>
      <w:r w:rsidRPr="00140DCE">
        <w:rPr>
          <w:rStyle w:val="widget-pane-link"/>
        </w:rPr>
        <w:t xml:space="preserve"> </w:t>
      </w:r>
      <w:r>
        <w:rPr>
          <w:rStyle w:val="widget-pane-link"/>
        </w:rPr>
        <w:t xml:space="preserve">YHWH  </w:t>
      </w:r>
      <w:r w:rsidR="00A829F4">
        <w:rPr>
          <w:rStyle w:val="widget-pane-link"/>
        </w:rPr>
        <w:t xml:space="preserve">pronounced </w:t>
      </w:r>
      <w:r>
        <w:rPr>
          <w:rStyle w:val="widget-pane-link"/>
        </w:rPr>
        <w:t xml:space="preserve">as </w:t>
      </w:r>
      <w:r w:rsidR="00A829F4">
        <w:rPr>
          <w:rStyle w:val="widget-pane-link"/>
        </w:rPr>
        <w:t xml:space="preserve">Adonai, </w:t>
      </w:r>
      <w:proofErr w:type="spellStart"/>
      <w:r w:rsidR="00A829F4">
        <w:rPr>
          <w:rStyle w:val="widget-pane-link"/>
        </w:rPr>
        <w:t>Adon</w:t>
      </w:r>
      <w:proofErr w:type="spellEnd"/>
      <w:r w:rsidR="00A829F4">
        <w:rPr>
          <w:rStyle w:val="widget-pane-link"/>
        </w:rPr>
        <w:t xml:space="preserve">, </w:t>
      </w:r>
      <w:r>
        <w:rPr>
          <w:rStyle w:val="widget-pane-link"/>
        </w:rPr>
        <w:t xml:space="preserve"> </w:t>
      </w:r>
      <w:r w:rsidR="00A829F4">
        <w:rPr>
          <w:rStyle w:val="widget-pane-link"/>
        </w:rPr>
        <w:t xml:space="preserve">Most High, </w:t>
      </w:r>
      <w:r>
        <w:rPr>
          <w:rStyle w:val="widget-pane-link"/>
        </w:rPr>
        <w:t xml:space="preserve"> </w:t>
      </w:r>
      <w:proofErr w:type="spellStart"/>
      <w:r w:rsidR="00A829F4">
        <w:rPr>
          <w:rStyle w:val="widget-pane-link"/>
        </w:rPr>
        <w:t>Kyrios</w:t>
      </w:r>
      <w:proofErr w:type="spellEnd"/>
      <w:r w:rsidR="00A829F4">
        <w:rPr>
          <w:rStyle w:val="widget-pane-link"/>
        </w:rPr>
        <w:t xml:space="preserve">, mar, </w:t>
      </w:r>
      <w:proofErr w:type="spellStart"/>
      <w:r w:rsidR="00A829F4">
        <w:rPr>
          <w:rStyle w:val="widget-pane-link"/>
        </w:rPr>
        <w:t>Ribon</w:t>
      </w:r>
      <w:proofErr w:type="spellEnd"/>
      <w:r w:rsidR="00A829F4">
        <w:rPr>
          <w:rStyle w:val="widget-pane-link"/>
        </w:rPr>
        <w:t xml:space="preserve">, </w:t>
      </w:r>
      <w:proofErr w:type="spellStart"/>
      <w:r w:rsidR="00A829F4">
        <w:rPr>
          <w:rStyle w:val="widget-pane-link"/>
        </w:rPr>
        <w:t>Makom</w:t>
      </w:r>
      <w:proofErr w:type="spellEnd"/>
      <w:r w:rsidR="00447842">
        <w:rPr>
          <w:rStyle w:val="widget-pane-link"/>
        </w:rPr>
        <w:t>.</w:t>
      </w:r>
    </w:p>
    <w:p w:rsidR="00447842" w:rsidRDefault="00447842" w:rsidP="00E20BD4">
      <w:pPr>
        <w:spacing w:after="0"/>
        <w:ind w:left="360" w:hanging="360"/>
        <w:rPr>
          <w:rStyle w:val="widget-pane-link"/>
        </w:rPr>
      </w:pPr>
      <w:r w:rsidRPr="00140DCE">
        <w:rPr>
          <w:rStyle w:val="widget-pane-link"/>
        </w:rPr>
        <w:t>p.</w:t>
      </w:r>
      <w:r>
        <w:rPr>
          <w:rStyle w:val="widget-pane-link"/>
        </w:rPr>
        <w:t>23-25</w:t>
      </w:r>
      <w:r w:rsidRPr="00140DCE">
        <w:rPr>
          <w:rStyle w:val="widget-pane-link"/>
        </w:rPr>
        <w:t xml:space="preserve"> and bookmarked </w:t>
      </w:r>
      <w:r>
        <w:rPr>
          <w:rStyle w:val="widget-pane-link"/>
        </w:rPr>
        <w:t xml:space="preserve">Is </w:t>
      </w:r>
      <w:proofErr w:type="spellStart"/>
      <w:r>
        <w:rPr>
          <w:rStyle w:val="widget-pane-link"/>
        </w:rPr>
        <w:t>Quddush</w:t>
      </w:r>
      <w:proofErr w:type="spellEnd"/>
      <w:r>
        <w:rPr>
          <w:rStyle w:val="widget-pane-link"/>
        </w:rPr>
        <w:t xml:space="preserve"> Sanctification -</w:t>
      </w:r>
      <w:r w:rsidRPr="00140DCE">
        <w:rPr>
          <w:rStyle w:val="widget-pane-link"/>
        </w:rPr>
        <w:t xml:space="preserve"> </w:t>
      </w:r>
      <w:r w:rsidR="00F76ED2" w:rsidRPr="00140DCE">
        <w:rPr>
          <w:rStyle w:val="widget-pane-link"/>
        </w:rPr>
        <w:t>A</w:t>
      </w:r>
      <w:r w:rsidR="00F76ED2" w:rsidRPr="00FE1965">
        <w:rPr>
          <w:rStyle w:val="widget-pane-link"/>
        </w:rPr>
        <w:t xml:space="preserve"> </w:t>
      </w:r>
      <w:r w:rsidR="00F76ED2" w:rsidRPr="00140DCE">
        <w:rPr>
          <w:rStyle w:val="widget-pane-link"/>
        </w:rPr>
        <w:t xml:space="preserve">discourse on </w:t>
      </w:r>
      <w:r w:rsidR="00F76ED2">
        <w:rPr>
          <w:rStyle w:val="widget-pane-link"/>
        </w:rPr>
        <w:t xml:space="preserve">the </w:t>
      </w:r>
      <w:proofErr w:type="spellStart"/>
      <w:r w:rsidR="00F76ED2">
        <w:rPr>
          <w:rStyle w:val="widget-pane-link"/>
        </w:rPr>
        <w:t>Quddush</w:t>
      </w:r>
      <w:proofErr w:type="spellEnd"/>
      <w:r w:rsidR="00F76ED2">
        <w:rPr>
          <w:rStyle w:val="widget-pane-link"/>
        </w:rPr>
        <w:t xml:space="preserve"> blessing.</w:t>
      </w:r>
    </w:p>
    <w:p w:rsidR="00F76ED2" w:rsidRPr="00140DCE" w:rsidRDefault="00F76ED2" w:rsidP="00F76ED2">
      <w:pPr>
        <w:spacing w:after="0"/>
        <w:ind w:left="360" w:hanging="360"/>
      </w:pPr>
      <w:r w:rsidRPr="00140DCE">
        <w:rPr>
          <w:rStyle w:val="widget-pane-link"/>
        </w:rPr>
        <w:t>p.</w:t>
      </w:r>
      <w:r>
        <w:rPr>
          <w:rStyle w:val="widget-pane-link"/>
        </w:rPr>
        <w:t>26-29</w:t>
      </w:r>
      <w:r w:rsidRPr="00140DCE">
        <w:rPr>
          <w:rStyle w:val="widget-pane-link"/>
        </w:rPr>
        <w:t xml:space="preserve"> and bookmarked </w:t>
      </w:r>
      <w:proofErr w:type="spellStart"/>
      <w:r w:rsidRPr="004E7EE9">
        <w:rPr>
          <w:rStyle w:val="widget-pane-link"/>
          <w:b/>
        </w:rPr>
        <w:t>Quddush</w:t>
      </w:r>
      <w:proofErr w:type="spellEnd"/>
      <w:r w:rsidRPr="004E7EE9">
        <w:rPr>
          <w:rStyle w:val="widget-pane-link"/>
          <w:b/>
        </w:rPr>
        <w:t xml:space="preserve"> Becomes Eucharist</w:t>
      </w:r>
      <w:r>
        <w:rPr>
          <w:rStyle w:val="widget-pane-link"/>
        </w:rPr>
        <w:t xml:space="preserve"> -</w:t>
      </w:r>
      <w:r w:rsidRPr="00140DCE">
        <w:rPr>
          <w:rStyle w:val="widget-pane-link"/>
        </w:rPr>
        <w:t xml:space="preserve"> A</w:t>
      </w:r>
      <w:r w:rsidRPr="00FE1965">
        <w:rPr>
          <w:rStyle w:val="widget-pane-link"/>
        </w:rPr>
        <w:t xml:space="preserve"> </w:t>
      </w:r>
      <w:r w:rsidRPr="00140DCE">
        <w:rPr>
          <w:rStyle w:val="widget-pane-link"/>
        </w:rPr>
        <w:t xml:space="preserve">discourse on </w:t>
      </w:r>
      <w:r>
        <w:rPr>
          <w:rStyle w:val="widget-pane-link"/>
        </w:rPr>
        <w:t>the conduct of the Paschal meal and the Last Supper</w:t>
      </w:r>
      <w:r w:rsidR="004E7EE9">
        <w:rPr>
          <w:rStyle w:val="widget-pane-link"/>
        </w:rPr>
        <w:t>, Paul’s alleged change of meaning, Eucharist means blessing, was only in Paul’s gentile churches, Josephus’ Wars, Last Supper conduct compared with the Paschal meal</w:t>
      </w:r>
      <w:r>
        <w:rPr>
          <w:rStyle w:val="widget-pane-link"/>
        </w:rPr>
        <w:t>.</w:t>
      </w:r>
    </w:p>
    <w:p w:rsidR="00281B64" w:rsidRDefault="00281B64" w:rsidP="00281B64">
      <w:pPr>
        <w:spacing w:after="0"/>
        <w:rPr>
          <w:rStyle w:val="widget-pane-link"/>
        </w:rPr>
      </w:pPr>
      <w:r>
        <w:rPr>
          <w:rStyle w:val="widget-pane-link"/>
        </w:rPr>
        <w:t xml:space="preserve">I have quit reading and reviewing at this point because this seems to be a summary of what he has already </w:t>
      </w:r>
      <w:r w:rsidR="0096564C">
        <w:rPr>
          <w:rStyle w:val="widget-pane-link"/>
        </w:rPr>
        <w:t>covered</w:t>
      </w:r>
      <w:r>
        <w:rPr>
          <w:rStyle w:val="widget-pane-link"/>
        </w:rPr>
        <w:t xml:space="preserve"> in much more detai</w:t>
      </w:r>
      <w:r w:rsidR="0096564C">
        <w:rPr>
          <w:rStyle w:val="widget-pane-link"/>
        </w:rPr>
        <w:t>l</w:t>
      </w:r>
      <w:r>
        <w:rPr>
          <w:rStyle w:val="widget-pane-link"/>
        </w:rPr>
        <w:t xml:space="preserve"> in his first 3 books.</w:t>
      </w:r>
    </w:p>
    <w:p w:rsidR="009906B7" w:rsidRPr="00140DCE" w:rsidRDefault="009906B7" w:rsidP="009906B7">
      <w:pPr>
        <w:spacing w:after="0"/>
        <w:ind w:left="360" w:hanging="360"/>
      </w:pPr>
    </w:p>
    <w:p w:rsidR="002A19B0" w:rsidRPr="00140DCE" w:rsidRDefault="002A19B0" w:rsidP="002A19B0">
      <w:pPr>
        <w:spacing w:after="0"/>
        <w:ind w:left="360" w:hanging="360"/>
      </w:pPr>
    </w:p>
    <w:p w:rsidR="007F247A" w:rsidRPr="00140DCE" w:rsidRDefault="007F247A" w:rsidP="007F247A">
      <w:pPr>
        <w:spacing w:after="0"/>
        <w:ind w:left="360" w:hanging="360"/>
      </w:pPr>
    </w:p>
    <w:p w:rsidR="00140DCE" w:rsidRPr="00140DCE" w:rsidRDefault="00140DCE" w:rsidP="00140DCE">
      <w:pPr>
        <w:spacing w:after="0"/>
        <w:ind w:left="360" w:hanging="360"/>
      </w:pPr>
    </w:p>
    <w:p w:rsidR="00E500C3" w:rsidRPr="004A71FE" w:rsidRDefault="00E500C3" w:rsidP="00323A41">
      <w:pPr>
        <w:spacing w:after="0"/>
        <w:rPr>
          <w:color w:val="FF0000"/>
        </w:rPr>
      </w:pPr>
    </w:p>
    <w:p w:rsidR="00E500C3" w:rsidRPr="004A71FE" w:rsidRDefault="00E500C3" w:rsidP="00323A41">
      <w:pPr>
        <w:spacing w:after="0"/>
        <w:rPr>
          <w:color w:val="FF0000"/>
        </w:rPr>
      </w:pPr>
    </w:p>
    <w:p w:rsidR="00E500C3" w:rsidRPr="004A71FE" w:rsidRDefault="00E500C3" w:rsidP="00323A41">
      <w:pPr>
        <w:spacing w:after="0"/>
        <w:rPr>
          <w:color w:val="FF0000"/>
        </w:rPr>
      </w:pPr>
    </w:p>
    <w:p w:rsidR="00E500C3" w:rsidRPr="004A71FE" w:rsidRDefault="00E500C3" w:rsidP="00323A41">
      <w:pPr>
        <w:spacing w:after="0"/>
        <w:rPr>
          <w:color w:val="FF0000"/>
        </w:rPr>
      </w:pPr>
    </w:p>
    <w:p w:rsidR="00E500C3" w:rsidRPr="004A71FE" w:rsidRDefault="00E500C3" w:rsidP="00323A41">
      <w:pPr>
        <w:spacing w:after="0"/>
        <w:rPr>
          <w:color w:val="FF0000"/>
        </w:rPr>
      </w:pPr>
    </w:p>
    <w:p w:rsidR="00E500C3" w:rsidRPr="004A71FE" w:rsidRDefault="00E500C3" w:rsidP="00323A41">
      <w:pPr>
        <w:spacing w:after="0"/>
        <w:rPr>
          <w:color w:val="FF0000"/>
        </w:rPr>
      </w:pPr>
    </w:p>
    <w:sectPr w:rsidR="00E500C3" w:rsidRPr="004A71FE" w:rsidSect="001C38F3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C38F3"/>
    <w:rsid w:val="0000175E"/>
    <w:rsid w:val="00006CB6"/>
    <w:rsid w:val="00045374"/>
    <w:rsid w:val="00083655"/>
    <w:rsid w:val="000D212D"/>
    <w:rsid w:val="000E3B76"/>
    <w:rsid w:val="000E4BB9"/>
    <w:rsid w:val="00116489"/>
    <w:rsid w:val="00130567"/>
    <w:rsid w:val="0013085A"/>
    <w:rsid w:val="00132F4A"/>
    <w:rsid w:val="00140DCE"/>
    <w:rsid w:val="001C38F3"/>
    <w:rsid w:val="001D50FB"/>
    <w:rsid w:val="00214444"/>
    <w:rsid w:val="00261582"/>
    <w:rsid w:val="00281B64"/>
    <w:rsid w:val="002A19B0"/>
    <w:rsid w:val="002B189E"/>
    <w:rsid w:val="002E24D3"/>
    <w:rsid w:val="0030398A"/>
    <w:rsid w:val="003105C7"/>
    <w:rsid w:val="00322BAF"/>
    <w:rsid w:val="00323908"/>
    <w:rsid w:val="00323A41"/>
    <w:rsid w:val="00351A09"/>
    <w:rsid w:val="003743A1"/>
    <w:rsid w:val="003767C6"/>
    <w:rsid w:val="003D1C98"/>
    <w:rsid w:val="003F38B2"/>
    <w:rsid w:val="0040124B"/>
    <w:rsid w:val="00405ED5"/>
    <w:rsid w:val="00447842"/>
    <w:rsid w:val="0045440D"/>
    <w:rsid w:val="004950D2"/>
    <w:rsid w:val="004A31BC"/>
    <w:rsid w:val="004A71FE"/>
    <w:rsid w:val="004C408A"/>
    <w:rsid w:val="004C76F2"/>
    <w:rsid w:val="004E7EE9"/>
    <w:rsid w:val="00530567"/>
    <w:rsid w:val="00547226"/>
    <w:rsid w:val="00550EE1"/>
    <w:rsid w:val="00593ADA"/>
    <w:rsid w:val="005D11A3"/>
    <w:rsid w:val="005F3DFE"/>
    <w:rsid w:val="006212C9"/>
    <w:rsid w:val="0064024C"/>
    <w:rsid w:val="00672EFB"/>
    <w:rsid w:val="006B1821"/>
    <w:rsid w:val="00700559"/>
    <w:rsid w:val="00700CDF"/>
    <w:rsid w:val="00780939"/>
    <w:rsid w:val="007A36B8"/>
    <w:rsid w:val="007D2507"/>
    <w:rsid w:val="007E622C"/>
    <w:rsid w:val="007F247A"/>
    <w:rsid w:val="00801D2B"/>
    <w:rsid w:val="009339C4"/>
    <w:rsid w:val="00943AB3"/>
    <w:rsid w:val="0096564C"/>
    <w:rsid w:val="009906B7"/>
    <w:rsid w:val="009935E6"/>
    <w:rsid w:val="00A12A34"/>
    <w:rsid w:val="00A37BD3"/>
    <w:rsid w:val="00A76906"/>
    <w:rsid w:val="00A829F4"/>
    <w:rsid w:val="00A9441A"/>
    <w:rsid w:val="00B35AFC"/>
    <w:rsid w:val="00B50DD5"/>
    <w:rsid w:val="00BB34E8"/>
    <w:rsid w:val="00BF7FD7"/>
    <w:rsid w:val="00C23C41"/>
    <w:rsid w:val="00C357B7"/>
    <w:rsid w:val="00C7599B"/>
    <w:rsid w:val="00C76E9F"/>
    <w:rsid w:val="00C80DAA"/>
    <w:rsid w:val="00CA430D"/>
    <w:rsid w:val="00CD687D"/>
    <w:rsid w:val="00CF2113"/>
    <w:rsid w:val="00D00092"/>
    <w:rsid w:val="00D11052"/>
    <w:rsid w:val="00D546A2"/>
    <w:rsid w:val="00D63D85"/>
    <w:rsid w:val="00D65202"/>
    <w:rsid w:val="00D82C84"/>
    <w:rsid w:val="00DA3264"/>
    <w:rsid w:val="00DA69A6"/>
    <w:rsid w:val="00DC06F5"/>
    <w:rsid w:val="00DE3447"/>
    <w:rsid w:val="00E0473E"/>
    <w:rsid w:val="00E20BD4"/>
    <w:rsid w:val="00E44D8B"/>
    <w:rsid w:val="00E500C3"/>
    <w:rsid w:val="00E8099E"/>
    <w:rsid w:val="00E92053"/>
    <w:rsid w:val="00EA666C"/>
    <w:rsid w:val="00EC6CEA"/>
    <w:rsid w:val="00F045C8"/>
    <w:rsid w:val="00F425E2"/>
    <w:rsid w:val="00F6104D"/>
    <w:rsid w:val="00F76ED2"/>
    <w:rsid w:val="00F81410"/>
    <w:rsid w:val="00FB7CB3"/>
    <w:rsid w:val="00FC58CB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6245C-B1CB-4C85-BAD0-22DA7EB3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C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DFE"/>
    <w:rPr>
      <w:color w:val="0000FF"/>
      <w:szCs w:val="20"/>
      <w:u w:val="single"/>
    </w:rPr>
  </w:style>
  <w:style w:type="character" w:customStyle="1" w:styleId="widget-pane-link">
    <w:name w:val="widget-pane-link"/>
    <w:basedOn w:val="DefaultParagraphFont"/>
    <w:rsid w:val="00D63D85"/>
  </w:style>
  <w:style w:type="paragraph" w:styleId="BalloonText">
    <w:name w:val="Balloon Text"/>
    <w:basedOn w:val="Normal"/>
    <w:link w:val="BalloonTextChar"/>
    <w:uiPriority w:val="99"/>
    <w:semiHidden/>
    <w:unhideWhenUsed/>
    <w:rsid w:val="00E809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9E"/>
    <w:rPr>
      <w:rFonts w:ascii="Segoe UI" w:hAnsi="Segoe UI" w:cs="Segoe UI"/>
      <w:sz w:val="18"/>
      <w:szCs w:val="18"/>
    </w:rPr>
  </w:style>
  <w:style w:type="character" w:customStyle="1" w:styleId="libraryname">
    <w:name w:val="libraryname"/>
    <w:basedOn w:val="DefaultParagraphFont"/>
    <w:rsid w:val="00E8099E"/>
  </w:style>
  <w:style w:type="character" w:customStyle="1" w:styleId="itemlocationname">
    <w:name w:val="itemlocationname"/>
    <w:basedOn w:val="DefaultParagraphFont"/>
    <w:rsid w:val="00E8099E"/>
  </w:style>
  <w:style w:type="character" w:customStyle="1" w:styleId="itemaccessionnumber">
    <w:name w:val="itemaccessionnumber"/>
    <w:basedOn w:val="DefaultParagraphFont"/>
    <w:rsid w:val="00E8099E"/>
  </w:style>
  <w:style w:type="character" w:styleId="FollowedHyperlink">
    <w:name w:val="FollowedHyperlink"/>
    <w:basedOn w:val="DefaultParagraphFont"/>
    <w:uiPriority w:val="99"/>
    <w:semiHidden/>
    <w:unhideWhenUsed/>
    <w:rsid w:val="00FC5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Claayton Porter</dc:creator>
  <cp:keywords/>
  <dc:description/>
  <cp:lastModifiedBy>Claayton Porter</cp:lastModifiedBy>
  <cp:revision>39</cp:revision>
  <cp:lastPrinted>2018-04-24T21:23:00Z</cp:lastPrinted>
  <dcterms:created xsi:type="dcterms:W3CDTF">2018-05-04T19:31:00Z</dcterms:created>
  <dcterms:modified xsi:type="dcterms:W3CDTF">2018-05-15T14:04:00Z</dcterms:modified>
</cp:coreProperties>
</file>